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1" w:rsidRDefault="00BC4AF1" w:rsidP="00BC4AF1">
      <w:pPr>
        <w:pStyle w:val="Textbody"/>
        <w:widowControl/>
        <w:spacing w:after="0"/>
        <w:jc w:val="center"/>
        <w:rPr>
          <w:color w:val="181818"/>
        </w:rPr>
      </w:pPr>
      <w:r>
        <w:rPr>
          <w:rFonts w:ascii="Times New Roman" w:hAnsi="Times New Roman"/>
          <w:b/>
          <w:color w:val="181818"/>
          <w:sz w:val="28"/>
        </w:rPr>
        <w:t>ВОПРОСЫ РАЦИОНАЛЬНОГО ЗЕМЛЕПОЛЬЗОВАНИЯ В СЕЛЬСКОМ ХОЗЯЙСТВЕ ВОРОНЕЖСКОЙ ОБЛАСТИ</w:t>
      </w:r>
    </w:p>
    <w:p w:rsidR="00BC4AF1" w:rsidRDefault="00BC4AF1" w:rsidP="00BC4AF1">
      <w:pPr>
        <w:pStyle w:val="Textbody"/>
        <w:widowControl/>
        <w:spacing w:after="0"/>
        <w:jc w:val="center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 </w:t>
      </w:r>
    </w:p>
    <w:p w:rsidR="00BC4AF1" w:rsidRDefault="00BC4AF1" w:rsidP="00BC4AF1">
      <w:pPr>
        <w:pStyle w:val="Textbody"/>
        <w:widowControl/>
        <w:spacing w:after="0"/>
        <w:jc w:val="right"/>
        <w:rPr>
          <w:i/>
          <w:color w:val="181818"/>
          <w:shd w:val="clear" w:color="auto" w:fill="FFFFFF"/>
        </w:rPr>
      </w:pPr>
      <w:r>
        <w:rPr>
          <w:i/>
          <w:color w:val="181818"/>
          <w:shd w:val="clear" w:color="auto" w:fill="FFFFFF"/>
        </w:rPr>
        <w:t xml:space="preserve">                                           </w:t>
      </w:r>
      <w:r>
        <w:rPr>
          <w:rFonts w:ascii="Times New Roman" w:hAnsi="Times New Roman"/>
          <w:i/>
          <w:iCs/>
          <w:color w:val="181818"/>
          <w:shd w:val="clear" w:color="auto" w:fill="FFFFFF"/>
        </w:rPr>
        <w:t xml:space="preserve">  Авдеенко Г.А., преподаватель</w:t>
      </w:r>
    </w:p>
    <w:p w:rsidR="00BC4AF1" w:rsidRDefault="00BC4AF1" w:rsidP="00BC4AF1">
      <w:pPr>
        <w:pStyle w:val="Textbody"/>
        <w:widowControl/>
        <w:spacing w:after="0"/>
        <w:jc w:val="right"/>
        <w:rPr>
          <w:rFonts w:ascii="Times New Roman" w:hAnsi="Times New Roman"/>
          <w:i/>
          <w:iCs/>
          <w:color w:val="181818"/>
          <w:shd w:val="clear" w:color="auto" w:fill="FFFFFF"/>
        </w:rPr>
      </w:pPr>
      <w:r>
        <w:rPr>
          <w:rFonts w:ascii="Times New Roman" w:hAnsi="Times New Roman"/>
          <w:i/>
          <w:iCs/>
          <w:color w:val="181818"/>
          <w:shd w:val="clear" w:color="auto" w:fill="FFFFFF"/>
        </w:rPr>
        <w:t xml:space="preserve"> ГБПОУ </w:t>
      </w:r>
      <w:proofErr w:type="gramStart"/>
      <w:r>
        <w:rPr>
          <w:rFonts w:ascii="Times New Roman" w:hAnsi="Times New Roman"/>
          <w:i/>
          <w:iCs/>
          <w:color w:val="181818"/>
          <w:shd w:val="clear" w:color="auto" w:fill="FFFFFF"/>
        </w:rPr>
        <w:t>ВО</w:t>
      </w:r>
      <w:proofErr w:type="gramEnd"/>
      <w:r>
        <w:rPr>
          <w:rFonts w:ascii="Times New Roman" w:hAnsi="Times New Roman"/>
          <w:i/>
          <w:iCs/>
          <w:color w:val="181818"/>
          <w:shd w:val="clear" w:color="auto" w:fill="FFFFFF"/>
        </w:rPr>
        <w:t xml:space="preserve"> «Борисоглебский сельскохозяйственный техникум»</w:t>
      </w:r>
    </w:p>
    <w:p w:rsidR="00BC4AF1" w:rsidRDefault="00BC4AF1" w:rsidP="00BC4AF1">
      <w:pPr>
        <w:pStyle w:val="Textbody"/>
        <w:widowControl/>
        <w:spacing w:after="0"/>
        <w:jc w:val="right"/>
        <w:rPr>
          <w:i/>
          <w:color w:val="181818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/>
        <w:jc w:val="both"/>
        <w:rPr>
          <w:rFonts w:ascii="Times New Roman" w:hAnsi="Times New Roman"/>
          <w:i/>
          <w:color w:val="181818"/>
          <w:shd w:val="clear" w:color="auto" w:fill="FFFFFF"/>
        </w:rPr>
      </w:pPr>
      <w:r>
        <w:rPr>
          <w:rFonts w:ascii="Times New Roman" w:hAnsi="Times New Roman"/>
          <w:i/>
          <w:color w:val="181818"/>
          <w:shd w:val="clear" w:color="auto" w:fill="FFFFFF"/>
        </w:rPr>
        <w:t>Аннотация</w:t>
      </w:r>
    </w:p>
    <w:p w:rsidR="00BC4AF1" w:rsidRDefault="00BC4AF1" w:rsidP="00BC4AF1">
      <w:pPr>
        <w:pStyle w:val="Textbody"/>
        <w:widowControl/>
        <w:spacing w:after="0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color w:val="181818"/>
          <w:shd w:val="clear" w:color="auto" w:fill="FFFFFF"/>
        </w:rPr>
        <w:t xml:space="preserve">В данной статье рассматриваются вопросы </w:t>
      </w:r>
      <w:r>
        <w:rPr>
          <w:rFonts w:ascii="Times New Roman" w:hAnsi="Times New Roman"/>
          <w:i/>
        </w:rPr>
        <w:t>нерационального землепользования</w:t>
      </w:r>
      <w:r>
        <w:rPr>
          <w:rFonts w:ascii="Times New Roman" w:hAnsi="Times New Roman"/>
          <w:i/>
          <w:color w:val="181818"/>
          <w:shd w:val="clear" w:color="auto" w:fill="FFFFFF"/>
        </w:rPr>
        <w:t xml:space="preserve">  на примере Воронежской области, а также вопросы</w:t>
      </w:r>
      <w:r>
        <w:rPr>
          <w:rFonts w:ascii="Times New Roman" w:hAnsi="Times New Roman"/>
          <w:i/>
        </w:rPr>
        <w:t xml:space="preserve"> применения агротехнических и агрономических методов обработки почв. </w:t>
      </w:r>
      <w:r>
        <w:rPr>
          <w:rFonts w:ascii="Times New Roman" w:hAnsi="Times New Roman"/>
          <w:i/>
          <w:shd w:val="clear" w:color="auto" w:fill="FFFFFF"/>
        </w:rPr>
        <w:t>Совершенствование системы землепользования,  широкое внедрение в сельскохозяйственное производство  почвозащитной системы  являются основными аспектами изучения. Дана объективная оценка состояния землепользования, детальное  изучение основ и структуры функционирования природных систем.</w:t>
      </w:r>
    </w:p>
    <w:p w:rsidR="00BC4AF1" w:rsidRDefault="00BC4AF1" w:rsidP="00BC4AF1">
      <w:pPr>
        <w:pStyle w:val="Textbody"/>
        <w:widowControl/>
        <w:spacing w:after="0"/>
        <w:jc w:val="both"/>
        <w:rPr>
          <w:rFonts w:ascii="Times New Roman" w:hAnsi="Times New Roman"/>
          <w:i/>
          <w:color w:val="181818"/>
          <w:shd w:val="clear" w:color="auto" w:fill="FFFFFF"/>
        </w:rPr>
      </w:pPr>
      <w:r>
        <w:rPr>
          <w:rFonts w:ascii="Times New Roman" w:hAnsi="Times New Roman"/>
          <w:i/>
          <w:color w:val="181818"/>
          <w:shd w:val="clear" w:color="auto" w:fill="FFFFFF"/>
        </w:rPr>
        <w:t xml:space="preserve"> </w:t>
      </w:r>
    </w:p>
    <w:p w:rsidR="00BC4AF1" w:rsidRDefault="00BC4AF1" w:rsidP="00BC4AF1">
      <w:pPr>
        <w:pStyle w:val="Textbody"/>
        <w:widowControl/>
        <w:spacing w:after="0"/>
        <w:jc w:val="both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color w:val="181818"/>
          <w:shd w:val="clear" w:color="auto" w:fill="FFFFFF"/>
        </w:rPr>
        <w:t xml:space="preserve">Ключевые слова и фразы: земельные ресурсы, вопросы землепользования, деградация земель, внедрение почвозащитной системы, комплекс агротехнических действий. </w:t>
      </w:r>
    </w:p>
    <w:p w:rsidR="00BC4AF1" w:rsidRDefault="00BC4AF1" w:rsidP="00BC4AF1">
      <w:pPr>
        <w:pStyle w:val="Textbody"/>
        <w:widowControl/>
        <w:spacing w:after="0"/>
        <w:rPr>
          <w:i/>
          <w:color w:val="181818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Термин «Природный капитал» появился в литературе сравнительно давно и употребляется чаще всего в смысле «совокупности природных ресурсов, которые используются или могут использоваться для производства товаров». В России земля и лес, как возобновляемый ресурс, образуют около трети природного капитала, а две трети приходится на полезные ископаемые. Земельные ресурсы как основа природного капитала любого государства должны рассматриваться, как территориально ограниченные и с лимитированными полезными свойствами, подлежащие особой охране и рачительному использованию.  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Вопросы  землепользования являются насущной проблемой на сегодняшний день. Использование интенсивных технологий в последнее время встречает на своем пути  неудачи, связанные  с деградацией земель,  снижением качества растениеводческой продукции.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Главными  задачами сегодня являются: совершенствование системы землепользования,  широкое внедрение в сельскохозяйственное производство  почвозащитной системы,  разрешением которых станет восстановление  природного потенциала почв.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Цель данной статьи заключается в анализе </w:t>
      </w:r>
      <w:proofErr w:type="gramStart"/>
      <w:r>
        <w:rPr>
          <w:rFonts w:ascii="Times New Roman" w:hAnsi="Times New Roman"/>
          <w:shd w:val="clear" w:color="auto" w:fill="FFFFFF"/>
        </w:rPr>
        <w:t>рационального</w:t>
      </w:r>
      <w:proofErr w:type="gramEnd"/>
      <w:r>
        <w:rPr>
          <w:rFonts w:ascii="Times New Roman" w:hAnsi="Times New Roman"/>
          <w:shd w:val="clear" w:color="auto" w:fill="FFFFFF"/>
        </w:rPr>
        <w:t xml:space="preserve"> использовании земли   в сельском хозяйстве Воронежской области. Регион обладает  хорошо освоенными и распаханными территориями, поэтому выбор данной темы не является случайным. Так как хозяйственное использование  было интенсивным, это привело к </w:t>
      </w:r>
      <w:proofErr w:type="spellStart"/>
      <w:r>
        <w:rPr>
          <w:rFonts w:ascii="Times New Roman" w:hAnsi="Times New Roman"/>
          <w:shd w:val="clear" w:color="auto" w:fill="FFFFFF"/>
        </w:rPr>
        <w:t>эродированности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снижению плодородия почв.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Исследуя работа ученых - аграрников, можно прийти к выводу, что в Воронежской области идет отрицательная тенденция  к снижению  содержания гумуса в почве. </w:t>
      </w:r>
    </w:p>
    <w:p w:rsidR="00BC4AF1" w:rsidRDefault="00BC4AF1" w:rsidP="00BC4AF1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Почвы незаменимы для жизни человека, сельского и лесного хозяйства, экологического благополучия. Более 80% территории Воронежской области покрывают </w:t>
      </w:r>
      <w:proofErr w:type="spellStart"/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Черноземы-самые</w:t>
      </w:r>
      <w:proofErr w:type="spellEnd"/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плодородные почвы  на земле. Земельный фонд области равен 5,22 миллионам  гектаров.</w:t>
      </w:r>
    </w:p>
    <w:p w:rsidR="00BC4AF1" w:rsidRDefault="00BC4AF1" w:rsidP="00BC4AF1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В последние годы  наблюдается снижение гумуса на 0,35  %.  В настоящий момент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среднеее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значение гумуса составляет 5,7%.Следует обратить  особое внимание 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 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проблемы землепользования, которые появились в растениеводстве Воронежской области.</w:t>
      </w:r>
    </w:p>
    <w:p w:rsidR="00BC4AF1" w:rsidRDefault="00BC4AF1" w:rsidP="00BC4AF1">
      <w:pPr>
        <w:pStyle w:val="Standard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lastRenderedPageBreak/>
        <w:t>Посевные площади в Воронежской области увеличились в два раза, по сравнению с предыдущими годами. Это происходило  путем сокращения посевных площадей  под кормовые культуры. Доля подсолнечника в сельскохозяйственных культурах области составляет 19,5%, а  в условиях Черноземья эта доля не должна превышать 11%.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Для увеличения севооборота </w:t>
      </w:r>
      <w:proofErr w:type="gramStart"/>
      <w:r>
        <w:rPr>
          <w:rFonts w:ascii="Times New Roman" w:hAnsi="Times New Roman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/>
          <w:shd w:val="clear" w:color="auto" w:fill="FFFFFF"/>
        </w:rPr>
        <w:t xml:space="preserve"> имеет внесение в почву удобрений. Для того</w:t>
      </w:r>
      <w:proofErr w:type="gramStart"/>
      <w:r>
        <w:rPr>
          <w:rFonts w:ascii="Times New Roman" w:hAnsi="Times New Roman"/>
          <w:shd w:val="clear" w:color="auto" w:fill="FFFFFF"/>
        </w:rPr>
        <w:t>,</w:t>
      </w:r>
      <w:proofErr w:type="gramEnd"/>
      <w:r>
        <w:rPr>
          <w:rFonts w:ascii="Times New Roman" w:hAnsi="Times New Roman"/>
          <w:shd w:val="clear" w:color="auto" w:fill="FFFFFF"/>
        </w:rPr>
        <w:t xml:space="preserve">  чтобы улучшить агрофизические свойства почвы и оптимизировать баланс питательных веществ в Воронежской области было увеличено количество вносимых удобрений.  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Анализируя площади сельскохозяйственных угодий области, выяснено, что овраги охватывают более шестидесяти пяти тысяч гектаров ранее плодородных земель территории. Их отсутствие наблюдается  в ста тридцати хозяйствах, а в двухстах семидесяти семи хозяйствах их число  достигает одной шестой  общей площади.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850265</wp:posOffset>
            </wp:positionH>
            <wp:positionV relativeFrom="paragraph">
              <wp:posOffset>143510</wp:posOffset>
            </wp:positionV>
            <wp:extent cx="4291965" cy="3218815"/>
            <wp:effectExtent l="1905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br/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Исходя из выше сказанного можно сделать</w:t>
      </w:r>
      <w:proofErr w:type="gramEnd"/>
      <w:r>
        <w:rPr>
          <w:rFonts w:ascii="Times New Roman" w:hAnsi="Times New Roman"/>
          <w:shd w:val="clear" w:color="auto" w:fill="FFFFFF"/>
        </w:rPr>
        <w:t xml:space="preserve"> вывод о том, что проблемы эффективного использования земли  решаемы в нашем регионе.  Необходимо обеспечить  весь перечень мероприятий, которые позволят изменить ситуацию к лучшему.  Внедрить  в работу комплекс агротехнических, мелиоративных и организационно — экономических действий, которые должны осуществляться на основе стратегии инновационного развития. Одной из важных составляющих являются севообороты, которые, с одной стороны, должны быть гибкими,  с другой стороны, -  полностью соответствовать специализации и организационно — экономическим условиям сельхозпредприятия.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Положительным моментом  является  работа  по внедрению  разработанных методик и практических  рекомендаций, которые носят адаптивно — ландшафтный характер и включают в себя меры по созданию противоэрозионных гидротехнических сооружений.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Ученые Воронежского </w:t>
      </w:r>
      <w:proofErr w:type="spellStart"/>
      <w:r>
        <w:rPr>
          <w:rFonts w:ascii="Times New Roman" w:hAnsi="Times New Roman"/>
          <w:shd w:val="clear" w:color="auto" w:fill="FFFFFF"/>
        </w:rPr>
        <w:t>агроуниверситета</w:t>
      </w:r>
      <w:proofErr w:type="spellEnd"/>
      <w:r>
        <w:rPr>
          <w:rFonts w:ascii="Times New Roman" w:hAnsi="Times New Roman"/>
          <w:shd w:val="clear" w:color="auto" w:fill="FFFFFF"/>
        </w:rPr>
        <w:t xml:space="preserve"> накопили многолетний опыт по внедрению </w:t>
      </w:r>
      <w:proofErr w:type="spellStart"/>
      <w:r>
        <w:rPr>
          <w:rFonts w:ascii="Times New Roman" w:hAnsi="Times New Roman"/>
          <w:shd w:val="clear" w:color="auto" w:fill="FFFFFF"/>
        </w:rPr>
        <w:t>эколого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— ландшафтных  систем земледелия, что, безусловно, окажет положительное влияние на восстановление природного потенциала почв.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Среди регионов России, Воронежская область выделяется красотой, неповторимостью и разнообразием заповедных мест. Здесь находятся крутые меловые горы, изрытые пещерами, ленты рек, могучие дубравы, заповедные степи. Природа земли </w:t>
      </w:r>
      <w:r>
        <w:rPr>
          <w:rFonts w:ascii="Times New Roman" w:hAnsi="Times New Roman"/>
          <w:shd w:val="clear" w:color="auto" w:fill="FFFFFF"/>
        </w:rPr>
        <w:lastRenderedPageBreak/>
        <w:t>Воронежской обладает особенной красотой, близкой и понятной каждому русскому человеку.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 Cyr" w:hAnsi="Times New Roman Cyr"/>
        </w:rPr>
        <w:t>Да Винчи говорил:</w:t>
      </w:r>
      <w:r>
        <w:br/>
      </w:r>
      <w:r>
        <w:rPr>
          <w:rFonts w:ascii="Times New Roman Cyr" w:hAnsi="Times New Roman Cyr"/>
        </w:rPr>
        <w:t>Когда вы захотите</w:t>
      </w:r>
      <w:proofErr w:type="gramStart"/>
      <w:r>
        <w:br/>
      </w:r>
      <w:r>
        <w:rPr>
          <w:rFonts w:ascii="Times New Roman Cyr" w:hAnsi="Times New Roman Cyr"/>
        </w:rPr>
        <w:t>К</w:t>
      </w:r>
      <w:proofErr w:type="gramEnd"/>
      <w:r>
        <w:rPr>
          <w:rFonts w:ascii="Times New Roman Cyr" w:hAnsi="Times New Roman Cyr"/>
        </w:rPr>
        <w:t>акой-нибудь реке</w:t>
      </w:r>
      <w:r>
        <w:br/>
      </w:r>
      <w:r>
        <w:rPr>
          <w:rFonts w:ascii="Times New Roman Cyr" w:hAnsi="Times New Roman Cyr"/>
        </w:rPr>
        <w:t>Дать новый,</w:t>
      </w:r>
      <w:r>
        <w:br/>
      </w:r>
      <w:r>
        <w:rPr>
          <w:rFonts w:ascii="Times New Roman Cyr" w:hAnsi="Times New Roman Cyr"/>
        </w:rPr>
        <w:t>Лучший путь,</w:t>
      </w:r>
      <w:r>
        <w:br/>
      </w:r>
      <w:r>
        <w:rPr>
          <w:rFonts w:ascii="Times New Roman Cyr" w:hAnsi="Times New Roman Cyr"/>
        </w:rPr>
        <w:t>Вы как бы</w:t>
      </w:r>
      <w:r>
        <w:br/>
      </w:r>
      <w:r>
        <w:rPr>
          <w:rFonts w:ascii="Times New Roman Cyr" w:hAnsi="Times New Roman Cyr"/>
        </w:rPr>
        <w:t>У самой реки спросите,</w:t>
      </w:r>
      <w:r>
        <w:br/>
      </w:r>
      <w:r>
        <w:rPr>
          <w:rFonts w:ascii="Times New Roman Cyr" w:hAnsi="Times New Roman Cyr"/>
        </w:rPr>
        <w:t>Куда б она сама</w:t>
      </w:r>
      <w:r>
        <w:br/>
      </w:r>
      <w:r>
        <w:rPr>
          <w:rFonts w:ascii="Times New Roman Cyr" w:hAnsi="Times New Roman Cyr"/>
        </w:rPr>
        <w:t>Хотела повернуть.</w:t>
      </w:r>
      <w:r>
        <w:br/>
      </w:r>
      <w:r>
        <w:br/>
      </w:r>
      <w:r>
        <w:rPr>
          <w:rFonts w:ascii="Times New Roman Cyr" w:hAnsi="Times New Roman Cyr"/>
        </w:rPr>
        <w:t>Мысль Леонардо!</w:t>
      </w:r>
      <w:r>
        <w:br/>
      </w:r>
      <w:r>
        <w:rPr>
          <w:rFonts w:ascii="Times New Roman Cyr" w:hAnsi="Times New Roman Cyr"/>
        </w:rPr>
        <w:t>Обновись, и шествуй,</w:t>
      </w:r>
      <w:r>
        <w:br/>
      </w:r>
      <w:r>
        <w:rPr>
          <w:rFonts w:ascii="Times New Roman Cyr" w:hAnsi="Times New Roman Cyr"/>
        </w:rPr>
        <w:t>И вечно торжествуй</w:t>
      </w:r>
      <w:proofErr w:type="gramStart"/>
      <w:r>
        <w:br/>
      </w:r>
      <w:r>
        <w:rPr>
          <w:rFonts w:ascii="Times New Roman Cyr" w:hAnsi="Times New Roman Cyr"/>
        </w:rPr>
        <w:t>Н</w:t>
      </w:r>
      <w:proofErr w:type="gramEnd"/>
      <w:r>
        <w:rPr>
          <w:rFonts w:ascii="Times New Roman Cyr" w:hAnsi="Times New Roman Cyr"/>
        </w:rPr>
        <w:t>а родине моей.</w:t>
      </w:r>
      <w:r>
        <w:br/>
      </w:r>
      <w:r>
        <w:rPr>
          <w:rFonts w:ascii="Times New Roman Cyr" w:hAnsi="Times New Roman Cyr"/>
        </w:rPr>
        <w:t>Природа и сама</w:t>
      </w:r>
      <w:proofErr w:type="gramStart"/>
      <w:r>
        <w:br/>
      </w:r>
      <w:r>
        <w:rPr>
          <w:rFonts w:ascii="Times New Roman Cyr" w:hAnsi="Times New Roman Cyr"/>
        </w:rPr>
        <w:t>С</w:t>
      </w:r>
      <w:proofErr w:type="gramEnd"/>
      <w:r>
        <w:rPr>
          <w:rFonts w:ascii="Times New Roman Cyr" w:hAnsi="Times New Roman Cyr"/>
        </w:rPr>
        <w:t>тремится</w:t>
      </w:r>
      <w:r>
        <w:br/>
      </w:r>
      <w:r>
        <w:rPr>
          <w:rFonts w:ascii="Times New Roman Cyr" w:hAnsi="Times New Roman Cyr"/>
        </w:rPr>
        <w:t>К совершенству.</w:t>
      </w:r>
      <w:r>
        <w:br/>
      </w:r>
      <w:r>
        <w:rPr>
          <w:rFonts w:ascii="Times New Roman Cyr" w:hAnsi="Times New Roman Cyr"/>
        </w:rPr>
        <w:t>Не мучайте её,</w:t>
      </w:r>
      <w:r>
        <w:br/>
      </w:r>
      <w:r>
        <w:rPr>
          <w:rFonts w:asciiTheme="minorHAnsi" w:hAnsiTheme="minorHAnsi"/>
        </w:rPr>
        <w:t xml:space="preserve"> </w:t>
      </w:r>
      <w:r>
        <w:rPr>
          <w:rFonts w:ascii="Times New Roman Cyr" w:hAnsi="Times New Roman Cyr"/>
        </w:rPr>
        <w:t>А помогайте ей!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color w:val="181818"/>
          <w:shd w:val="clear" w:color="auto" w:fill="FFFFFF"/>
        </w:rPr>
      </w:pPr>
      <w:r>
        <w:rPr>
          <w:color w:val="181818"/>
          <w:shd w:val="clear" w:color="auto" w:fill="FFFFFF"/>
        </w:rPr>
        <w:t> 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181818"/>
          <w:sz w:val="28"/>
        </w:rPr>
        <w:t xml:space="preserve"> </w:t>
      </w:r>
      <w:r>
        <w:rPr>
          <w:rFonts w:ascii="Times New Roman" w:hAnsi="Times New Roman"/>
          <w:shd w:val="clear" w:color="auto" w:fill="FFFFFF"/>
        </w:rPr>
        <w:t>Литература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Open Sans" w:hAnsi="Open Sans"/>
          <w:color w:val="181818"/>
        </w:rPr>
      </w:pPr>
      <w:r>
        <w:rPr>
          <w:rFonts w:ascii="Times New Roman" w:hAnsi="Times New Roman"/>
          <w:color w:val="181818"/>
        </w:rPr>
        <w:t>1.     </w:t>
      </w:r>
      <w:proofErr w:type="spellStart"/>
      <w:r>
        <w:rPr>
          <w:rFonts w:ascii="Times New Roman" w:hAnsi="Times New Roman"/>
          <w:shd w:val="clear" w:color="auto" w:fill="FFFFFF"/>
        </w:rPr>
        <w:t>Биологизация</w:t>
      </w:r>
      <w:proofErr w:type="spellEnd"/>
      <w:r>
        <w:rPr>
          <w:rFonts w:ascii="Times New Roman" w:hAnsi="Times New Roman"/>
          <w:shd w:val="clear" w:color="auto" w:fill="FFFFFF"/>
        </w:rPr>
        <w:t xml:space="preserve"> и адаптивная интенсификация земледелия в Центральном Черноземье / под ред. В.Е. Шевченко, В.А. Федотова. Воронеж, 2018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Open Sans" w:hAnsi="Open Sans"/>
          <w:color w:val="181818"/>
        </w:rPr>
      </w:pPr>
      <w:r>
        <w:rPr>
          <w:rFonts w:ascii="Times New Roman" w:hAnsi="Times New Roman"/>
          <w:color w:val="181818"/>
        </w:rPr>
        <w:t>2.     </w:t>
      </w:r>
      <w:proofErr w:type="spellStart"/>
      <w:r>
        <w:rPr>
          <w:rFonts w:ascii="Times New Roman" w:hAnsi="Times New Roman"/>
          <w:shd w:val="clear" w:color="auto" w:fill="FFFFFF"/>
        </w:rPr>
        <w:t>Лопырев</w:t>
      </w:r>
      <w:proofErr w:type="spellEnd"/>
      <w:r>
        <w:rPr>
          <w:rFonts w:ascii="Times New Roman" w:hAnsi="Times New Roman"/>
          <w:shd w:val="clear" w:color="auto" w:fill="FFFFFF"/>
        </w:rPr>
        <w:t xml:space="preserve"> М.И. </w:t>
      </w:r>
      <w:proofErr w:type="spellStart"/>
      <w:r>
        <w:rPr>
          <w:rFonts w:ascii="Times New Roman" w:hAnsi="Times New Roman"/>
          <w:shd w:val="clear" w:color="auto" w:fill="FFFFFF"/>
        </w:rPr>
        <w:t>агроландшафты</w:t>
      </w:r>
      <w:proofErr w:type="spellEnd"/>
      <w:r>
        <w:rPr>
          <w:rFonts w:ascii="Times New Roman" w:hAnsi="Times New Roman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shd w:val="clear" w:color="auto" w:fill="FFFFFF"/>
        </w:rPr>
        <w:t>устойчевого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земледелия и охраны почв. Воронеж: </w:t>
      </w:r>
      <w:proofErr w:type="spellStart"/>
      <w:r>
        <w:rPr>
          <w:rFonts w:ascii="Times New Roman" w:hAnsi="Times New Roman"/>
          <w:shd w:val="clear" w:color="auto" w:fill="FFFFFF"/>
        </w:rPr>
        <w:t>Полиарт</w:t>
      </w:r>
      <w:proofErr w:type="spellEnd"/>
      <w:r>
        <w:rPr>
          <w:rFonts w:ascii="Times New Roman" w:hAnsi="Times New Roman"/>
          <w:shd w:val="clear" w:color="auto" w:fill="FFFFFF"/>
        </w:rPr>
        <w:t>, 2019. С. 33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rFonts w:ascii="Open Sans" w:hAnsi="Open Sans"/>
          <w:color w:val="181818"/>
        </w:rPr>
      </w:pPr>
      <w:r>
        <w:rPr>
          <w:rFonts w:ascii="Times New Roman" w:hAnsi="Times New Roman"/>
          <w:color w:val="181818"/>
        </w:rPr>
        <w:t>3.     </w:t>
      </w:r>
      <w:r>
        <w:rPr>
          <w:rFonts w:ascii="Times New Roman" w:hAnsi="Times New Roman"/>
          <w:shd w:val="clear" w:color="auto" w:fill="FFFFFF"/>
        </w:rPr>
        <w:t xml:space="preserve">На пути к инновационному развитию АПК: программы, опыт, научное обеспечение (на примере Центрального Федерального округа Российской Федерации) / под ред. И.Ф. </w:t>
      </w:r>
      <w:proofErr w:type="spellStart"/>
      <w:r>
        <w:rPr>
          <w:rFonts w:ascii="Times New Roman" w:hAnsi="Times New Roman"/>
          <w:shd w:val="clear" w:color="auto" w:fill="FFFFFF"/>
        </w:rPr>
        <w:t>Хицкова</w:t>
      </w:r>
      <w:proofErr w:type="spellEnd"/>
      <w:r>
        <w:rPr>
          <w:rFonts w:ascii="Times New Roman" w:hAnsi="Times New Roman"/>
          <w:shd w:val="clear" w:color="auto" w:fill="FFFFFF"/>
        </w:rPr>
        <w:t>. – Воронеж, 2018. – С.35-82.</w:t>
      </w:r>
    </w:p>
    <w:p w:rsidR="00BC4AF1" w:rsidRDefault="00BC4AF1" w:rsidP="00BC4AF1">
      <w:pPr>
        <w:pStyle w:val="Textbody"/>
        <w:widowControl/>
        <w:spacing w:after="0" w:line="240" w:lineRule="auto"/>
        <w:ind w:firstLine="709"/>
        <w:jc w:val="both"/>
        <w:rPr>
          <w:color w:val="181818"/>
        </w:rPr>
      </w:pPr>
      <w:r>
        <w:rPr>
          <w:color w:val="181818"/>
        </w:rPr>
        <w:t> </w:t>
      </w:r>
    </w:p>
    <w:p w:rsidR="00BC4AF1" w:rsidRDefault="00BC4AF1" w:rsidP="00BC4AF1">
      <w:pPr>
        <w:pStyle w:val="Standard"/>
        <w:widowControl/>
        <w:ind w:firstLine="709"/>
        <w:jc w:val="both"/>
        <w:rPr>
          <w:rFonts w:ascii="TimesNewRomanPSMT" w:hAnsi="TimesNewRomanPSMT"/>
        </w:rPr>
      </w:pPr>
    </w:p>
    <w:p w:rsidR="00BC4AF1" w:rsidRDefault="00BC4AF1" w:rsidP="00BC4AF1">
      <w:pPr>
        <w:spacing w:line="240" w:lineRule="auto"/>
        <w:ind w:firstLine="709"/>
        <w:jc w:val="both"/>
      </w:pPr>
    </w:p>
    <w:p w:rsidR="00ED07EF" w:rsidRDefault="00ED07EF"/>
    <w:sectPr w:rsidR="00ED07EF" w:rsidSect="00E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Open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AF1"/>
    <w:rsid w:val="00BC4AF1"/>
    <w:rsid w:val="00E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C4AF1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C4AF1"/>
    <w:pPr>
      <w:spacing w:after="283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Company>diakov.net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Авдеенко Г.А.</dc:creator>
  <cp:keywords/>
  <dc:description/>
  <cp:lastModifiedBy>Авдеенко Г.А.</cp:lastModifiedBy>
  <cp:revision>2</cp:revision>
  <dcterms:created xsi:type="dcterms:W3CDTF">2023-03-04T12:31:00Z</dcterms:created>
  <dcterms:modified xsi:type="dcterms:W3CDTF">2023-03-04T12:31:00Z</dcterms:modified>
</cp:coreProperties>
</file>